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E3A" w:rsidRDefault="001B1E3A" w:rsidP="001B1E3A">
      <w:pPr>
        <w:jc w:val="right"/>
        <w:rPr>
          <w:rFonts w:ascii="微软雅黑" w:hAnsi="微软雅黑" w:cs="微软雅黑" w:hint="eastAsia"/>
          <w:b/>
          <w:sz w:val="44"/>
          <w:szCs w:val="44"/>
        </w:rPr>
      </w:pPr>
      <w:bookmarkStart w:id="0" w:name="_Toc354411609"/>
    </w:p>
    <w:p w:rsidR="001B1E3A" w:rsidRDefault="001B1E3A" w:rsidP="001B1E3A">
      <w:pPr>
        <w:jc w:val="right"/>
        <w:rPr>
          <w:rFonts w:ascii="微软雅黑" w:hAnsi="微软雅黑" w:cs="微软雅黑"/>
          <w:b/>
          <w:sz w:val="44"/>
          <w:szCs w:val="44"/>
        </w:rPr>
      </w:pPr>
    </w:p>
    <w:p w:rsidR="001B1E3A" w:rsidRDefault="001B1E3A" w:rsidP="001B1E3A">
      <w:pPr>
        <w:jc w:val="right"/>
        <w:rPr>
          <w:rFonts w:ascii="微软雅黑" w:hAnsi="微软雅黑" w:cs="微软雅黑"/>
          <w:b/>
          <w:sz w:val="44"/>
          <w:szCs w:val="44"/>
        </w:rPr>
      </w:pPr>
    </w:p>
    <w:p w:rsidR="001B1E3A" w:rsidRDefault="001B1E3A" w:rsidP="001B1E3A">
      <w:pPr>
        <w:jc w:val="right"/>
        <w:rPr>
          <w:rFonts w:ascii="微软雅黑" w:hAnsi="微软雅黑" w:cs="微软雅黑"/>
          <w:b/>
          <w:sz w:val="44"/>
          <w:szCs w:val="44"/>
        </w:rPr>
      </w:pPr>
    </w:p>
    <w:bookmarkEnd w:id="0"/>
    <w:p w:rsidR="001B1E3A" w:rsidRPr="008254B3" w:rsidRDefault="001B1E3A" w:rsidP="001B1E3A">
      <w:pPr>
        <w:jc w:val="center"/>
        <w:rPr>
          <w:rFonts w:ascii="微软雅黑" w:hAnsi="微软雅黑" w:cs="微软雅黑"/>
          <w:b/>
          <w:noProof/>
          <w:sz w:val="44"/>
          <w:szCs w:val="44"/>
        </w:rPr>
      </w:pPr>
      <w:r w:rsidRPr="008254B3">
        <w:rPr>
          <w:rFonts w:ascii="微软雅黑" w:hAnsi="微软雅黑" w:cs="微软雅黑" w:hint="eastAsia"/>
          <w:b/>
          <w:noProof/>
          <w:sz w:val="44"/>
          <w:szCs w:val="44"/>
        </w:rPr>
        <w:t>天元</w:t>
      </w:r>
      <w:r w:rsidRPr="008254B3">
        <w:rPr>
          <w:rFonts w:ascii="微软雅黑" w:hAnsi="微软雅黑" w:cs="微软雅黑"/>
          <w:b/>
          <w:noProof/>
          <w:sz w:val="44"/>
          <w:szCs w:val="44"/>
        </w:rPr>
        <w:t>天筑商城</w:t>
      </w:r>
    </w:p>
    <w:p w:rsidR="001B1E3A" w:rsidRDefault="001B1E3A" w:rsidP="001B1E3A">
      <w:pPr>
        <w:jc w:val="center"/>
        <w:rPr>
          <w:rFonts w:ascii="微软雅黑" w:hAnsi="微软雅黑" w:cs="微软雅黑"/>
          <w:b/>
          <w:sz w:val="44"/>
          <w:szCs w:val="44"/>
        </w:rPr>
      </w:pPr>
      <w:r>
        <w:rPr>
          <w:rFonts w:ascii="微软雅黑" w:hAnsi="微软雅黑" w:cs="微软雅黑" w:hint="eastAsia"/>
          <w:b/>
          <w:sz w:val="44"/>
          <w:szCs w:val="44"/>
        </w:rPr>
        <w:t>商家</w:t>
      </w:r>
      <w:r>
        <w:rPr>
          <w:rFonts w:ascii="微软雅黑" w:hAnsi="微软雅黑" w:cs="微软雅黑"/>
          <w:b/>
          <w:sz w:val="44"/>
          <w:szCs w:val="44"/>
        </w:rPr>
        <w:t>开店</w:t>
      </w:r>
      <w:r>
        <w:rPr>
          <w:rFonts w:ascii="微软雅黑" w:hAnsi="微软雅黑" w:cs="微软雅黑" w:hint="eastAsia"/>
          <w:b/>
          <w:sz w:val="44"/>
          <w:szCs w:val="44"/>
        </w:rPr>
        <w:t>操作手册</w:t>
      </w:r>
    </w:p>
    <w:p w:rsidR="001B1E3A" w:rsidRDefault="001B1E3A" w:rsidP="001B1E3A">
      <w:pPr>
        <w:jc w:val="right"/>
        <w:rPr>
          <w:rFonts w:ascii="微软雅黑" w:hAnsi="微软雅黑" w:cs="微软雅黑"/>
          <w:b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ab/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Pr="00366C56" w:rsidRDefault="001B1E3A" w:rsidP="001B1E3A">
      <w:pPr>
        <w:jc w:val="center"/>
        <w:rPr>
          <w:rFonts w:ascii="微软雅黑" w:hAnsi="微软雅黑" w:cs="微软雅黑"/>
          <w:sz w:val="24"/>
          <w:szCs w:val="20"/>
        </w:rPr>
      </w:pPr>
      <w:r w:rsidRPr="00366C56">
        <w:rPr>
          <w:rFonts w:ascii="微软雅黑" w:hAnsi="微软雅黑" w:cs="微软雅黑" w:hint="eastAsia"/>
          <w:sz w:val="24"/>
          <w:szCs w:val="20"/>
        </w:rPr>
        <w:t>山东</w:t>
      </w:r>
      <w:r w:rsidRPr="00366C56">
        <w:rPr>
          <w:rFonts w:ascii="微软雅黑" w:hAnsi="微软雅黑" w:cs="微软雅黑"/>
          <w:sz w:val="24"/>
          <w:szCs w:val="20"/>
        </w:rPr>
        <w:t>琅玡科技有限公司</w:t>
      </w:r>
    </w:p>
    <w:p w:rsidR="001B1E3A" w:rsidRPr="00366C56" w:rsidRDefault="001B1E3A" w:rsidP="001B1E3A">
      <w:pPr>
        <w:jc w:val="center"/>
        <w:rPr>
          <w:rFonts w:ascii="微软雅黑" w:hAnsi="微软雅黑" w:cs="微软雅黑"/>
          <w:sz w:val="24"/>
          <w:szCs w:val="20"/>
        </w:rPr>
      </w:pPr>
      <w:r w:rsidRPr="00366C56">
        <w:rPr>
          <w:rFonts w:ascii="微软雅黑" w:hAnsi="微软雅黑" w:cs="微软雅黑" w:hint="eastAsia"/>
          <w:sz w:val="24"/>
          <w:szCs w:val="20"/>
        </w:rPr>
        <w:t>2018年9月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bookmarkStart w:id="1" w:name="_Toc495394240" w:displacedByCustomXml="next"/>
    <w:sdt>
      <w:sdtPr>
        <w:rPr>
          <w:rFonts w:ascii="Calibri" w:eastAsia="微软雅黑" w:hAnsi="Calibri" w:cs="Times New Roman"/>
          <w:color w:val="auto"/>
          <w:kern w:val="2"/>
          <w:sz w:val="21"/>
          <w:szCs w:val="22"/>
          <w:lang w:val="zh-CN"/>
        </w:rPr>
        <w:id w:val="207369807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B1E3A" w:rsidRDefault="001B1E3A">
          <w:pPr>
            <w:pStyle w:val="TOC"/>
          </w:pPr>
          <w:r>
            <w:rPr>
              <w:lang w:val="zh-CN"/>
            </w:rPr>
            <w:t>目录</w:t>
          </w:r>
        </w:p>
        <w:p w:rsidR="001B1E3A" w:rsidRDefault="001B1E3A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8082789" w:history="1">
            <w:r w:rsidRPr="006569DB">
              <w:rPr>
                <w:rStyle w:val="a6"/>
                <w:noProof/>
              </w:rPr>
              <w:t>1</w:t>
            </w:r>
            <w:r w:rsidRPr="006569DB">
              <w:rPr>
                <w:rStyle w:val="a6"/>
                <w:rFonts w:hint="eastAsia"/>
                <w:noProof/>
              </w:rPr>
              <w:t>、店铺注册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_Toc18082789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E3A" w:rsidRDefault="005565F4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8082790" w:history="1">
            <w:r w:rsidR="001B1E3A" w:rsidRPr="006569DB">
              <w:rPr>
                <w:rStyle w:val="a6"/>
                <w:noProof/>
              </w:rPr>
              <w:t>2</w:t>
            </w:r>
            <w:r w:rsidR="001B1E3A" w:rsidRPr="006569DB">
              <w:rPr>
                <w:rStyle w:val="a6"/>
                <w:rFonts w:hint="eastAsia"/>
                <w:noProof/>
              </w:rPr>
              <w:t>、店铺管理</w:t>
            </w:r>
            <w:r w:rsidR="001B1E3A">
              <w:rPr>
                <w:noProof/>
                <w:webHidden/>
              </w:rPr>
              <w:tab/>
            </w:r>
            <w:r w:rsidR="001B1E3A">
              <w:rPr>
                <w:noProof/>
                <w:webHidden/>
              </w:rPr>
              <w:fldChar w:fldCharType="begin"/>
            </w:r>
            <w:r w:rsidR="001B1E3A">
              <w:rPr>
                <w:noProof/>
                <w:webHidden/>
              </w:rPr>
              <w:instrText xml:space="preserve"> PAGEREF _Toc18082790 \h </w:instrText>
            </w:r>
            <w:r w:rsidR="001B1E3A">
              <w:rPr>
                <w:noProof/>
                <w:webHidden/>
              </w:rPr>
            </w:r>
            <w:r w:rsidR="001B1E3A">
              <w:rPr>
                <w:noProof/>
                <w:webHidden/>
              </w:rPr>
              <w:fldChar w:fldCharType="separate"/>
            </w:r>
            <w:r w:rsidR="001B1E3A">
              <w:rPr>
                <w:noProof/>
                <w:webHidden/>
              </w:rPr>
              <w:t>6</w:t>
            </w:r>
            <w:r w:rsidR="001B1E3A">
              <w:rPr>
                <w:noProof/>
                <w:webHidden/>
              </w:rPr>
              <w:fldChar w:fldCharType="end"/>
            </w:r>
          </w:hyperlink>
        </w:p>
        <w:p w:rsidR="001B1E3A" w:rsidRDefault="005565F4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8082791" w:history="1">
            <w:r w:rsidR="001B1E3A" w:rsidRPr="006569DB">
              <w:rPr>
                <w:rStyle w:val="a6"/>
                <w:noProof/>
              </w:rPr>
              <w:t>3</w:t>
            </w:r>
            <w:r w:rsidR="001B1E3A" w:rsidRPr="006569DB">
              <w:rPr>
                <w:rStyle w:val="a6"/>
                <w:rFonts w:hint="eastAsia"/>
                <w:noProof/>
              </w:rPr>
              <w:t>、职位管理</w:t>
            </w:r>
            <w:r w:rsidR="001B1E3A">
              <w:rPr>
                <w:noProof/>
                <w:webHidden/>
              </w:rPr>
              <w:tab/>
            </w:r>
            <w:r w:rsidR="001B1E3A">
              <w:rPr>
                <w:noProof/>
                <w:webHidden/>
              </w:rPr>
              <w:fldChar w:fldCharType="begin"/>
            </w:r>
            <w:r w:rsidR="001B1E3A">
              <w:rPr>
                <w:noProof/>
                <w:webHidden/>
              </w:rPr>
              <w:instrText xml:space="preserve"> PAGEREF _Toc18082791 \h </w:instrText>
            </w:r>
            <w:r w:rsidR="001B1E3A">
              <w:rPr>
                <w:noProof/>
                <w:webHidden/>
              </w:rPr>
            </w:r>
            <w:r w:rsidR="001B1E3A">
              <w:rPr>
                <w:noProof/>
                <w:webHidden/>
              </w:rPr>
              <w:fldChar w:fldCharType="separate"/>
            </w:r>
            <w:r w:rsidR="001B1E3A">
              <w:rPr>
                <w:noProof/>
                <w:webHidden/>
              </w:rPr>
              <w:t>8</w:t>
            </w:r>
            <w:r w:rsidR="001B1E3A">
              <w:rPr>
                <w:noProof/>
                <w:webHidden/>
              </w:rPr>
              <w:fldChar w:fldCharType="end"/>
            </w:r>
          </w:hyperlink>
        </w:p>
        <w:p w:rsidR="001B1E3A" w:rsidRDefault="005565F4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8082792" w:history="1">
            <w:r w:rsidR="001B1E3A" w:rsidRPr="006569DB">
              <w:rPr>
                <w:rStyle w:val="a6"/>
                <w:noProof/>
              </w:rPr>
              <w:t>4</w:t>
            </w:r>
            <w:r w:rsidR="001B1E3A" w:rsidRPr="006569DB">
              <w:rPr>
                <w:rStyle w:val="a6"/>
                <w:rFonts w:hint="eastAsia"/>
                <w:noProof/>
              </w:rPr>
              <w:t>、员工管理</w:t>
            </w:r>
            <w:r w:rsidR="001B1E3A">
              <w:rPr>
                <w:noProof/>
                <w:webHidden/>
              </w:rPr>
              <w:tab/>
            </w:r>
            <w:r w:rsidR="001B1E3A">
              <w:rPr>
                <w:noProof/>
                <w:webHidden/>
              </w:rPr>
              <w:fldChar w:fldCharType="begin"/>
            </w:r>
            <w:r w:rsidR="001B1E3A">
              <w:rPr>
                <w:noProof/>
                <w:webHidden/>
              </w:rPr>
              <w:instrText xml:space="preserve"> PAGEREF _Toc18082792 \h </w:instrText>
            </w:r>
            <w:r w:rsidR="001B1E3A">
              <w:rPr>
                <w:noProof/>
                <w:webHidden/>
              </w:rPr>
            </w:r>
            <w:r w:rsidR="001B1E3A">
              <w:rPr>
                <w:noProof/>
                <w:webHidden/>
              </w:rPr>
              <w:fldChar w:fldCharType="separate"/>
            </w:r>
            <w:r w:rsidR="001B1E3A">
              <w:rPr>
                <w:noProof/>
                <w:webHidden/>
              </w:rPr>
              <w:t>10</w:t>
            </w:r>
            <w:r w:rsidR="001B1E3A">
              <w:rPr>
                <w:noProof/>
                <w:webHidden/>
              </w:rPr>
              <w:fldChar w:fldCharType="end"/>
            </w:r>
          </w:hyperlink>
        </w:p>
        <w:p w:rsidR="001B1E3A" w:rsidRDefault="005565F4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8082793" w:history="1">
            <w:r w:rsidR="001B1E3A" w:rsidRPr="006569DB">
              <w:rPr>
                <w:rStyle w:val="a6"/>
                <w:noProof/>
              </w:rPr>
              <w:t>5</w:t>
            </w:r>
            <w:r w:rsidR="001B1E3A" w:rsidRPr="006569DB">
              <w:rPr>
                <w:rStyle w:val="a6"/>
                <w:rFonts w:hint="eastAsia"/>
                <w:noProof/>
              </w:rPr>
              <w:t>、品牌授权管理</w:t>
            </w:r>
            <w:r w:rsidR="001B1E3A">
              <w:rPr>
                <w:noProof/>
                <w:webHidden/>
              </w:rPr>
              <w:tab/>
            </w:r>
            <w:r w:rsidR="001B1E3A">
              <w:rPr>
                <w:noProof/>
                <w:webHidden/>
              </w:rPr>
              <w:fldChar w:fldCharType="begin"/>
            </w:r>
            <w:r w:rsidR="001B1E3A">
              <w:rPr>
                <w:noProof/>
                <w:webHidden/>
              </w:rPr>
              <w:instrText xml:space="preserve"> PAGEREF _Toc18082793 \h </w:instrText>
            </w:r>
            <w:r w:rsidR="001B1E3A">
              <w:rPr>
                <w:noProof/>
                <w:webHidden/>
              </w:rPr>
            </w:r>
            <w:r w:rsidR="001B1E3A">
              <w:rPr>
                <w:noProof/>
                <w:webHidden/>
              </w:rPr>
              <w:fldChar w:fldCharType="separate"/>
            </w:r>
            <w:r w:rsidR="001B1E3A">
              <w:rPr>
                <w:noProof/>
                <w:webHidden/>
              </w:rPr>
              <w:t>11</w:t>
            </w:r>
            <w:r w:rsidR="001B1E3A">
              <w:rPr>
                <w:noProof/>
                <w:webHidden/>
              </w:rPr>
              <w:fldChar w:fldCharType="end"/>
            </w:r>
          </w:hyperlink>
        </w:p>
        <w:p w:rsidR="001B1E3A" w:rsidRDefault="005565F4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8082794" w:history="1">
            <w:r w:rsidR="001B1E3A" w:rsidRPr="006569DB">
              <w:rPr>
                <w:rStyle w:val="a6"/>
                <w:noProof/>
              </w:rPr>
              <w:t>6</w:t>
            </w:r>
            <w:r w:rsidR="001B1E3A" w:rsidRPr="006569DB">
              <w:rPr>
                <w:rStyle w:val="a6"/>
                <w:rFonts w:hint="eastAsia"/>
                <w:noProof/>
              </w:rPr>
              <w:t>、物流管理</w:t>
            </w:r>
            <w:r w:rsidR="001B1E3A">
              <w:rPr>
                <w:noProof/>
                <w:webHidden/>
              </w:rPr>
              <w:tab/>
            </w:r>
            <w:r w:rsidR="001B1E3A">
              <w:rPr>
                <w:noProof/>
                <w:webHidden/>
              </w:rPr>
              <w:fldChar w:fldCharType="begin"/>
            </w:r>
            <w:r w:rsidR="001B1E3A">
              <w:rPr>
                <w:noProof/>
                <w:webHidden/>
              </w:rPr>
              <w:instrText xml:space="preserve"> PAGEREF _Toc18082794 \h </w:instrText>
            </w:r>
            <w:r w:rsidR="001B1E3A">
              <w:rPr>
                <w:noProof/>
                <w:webHidden/>
              </w:rPr>
            </w:r>
            <w:r w:rsidR="001B1E3A">
              <w:rPr>
                <w:noProof/>
                <w:webHidden/>
              </w:rPr>
              <w:fldChar w:fldCharType="separate"/>
            </w:r>
            <w:r w:rsidR="001B1E3A">
              <w:rPr>
                <w:noProof/>
                <w:webHidden/>
              </w:rPr>
              <w:t>13</w:t>
            </w:r>
            <w:r w:rsidR="001B1E3A">
              <w:rPr>
                <w:noProof/>
                <w:webHidden/>
              </w:rPr>
              <w:fldChar w:fldCharType="end"/>
            </w:r>
          </w:hyperlink>
        </w:p>
        <w:p w:rsidR="001B1E3A" w:rsidRDefault="005565F4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8082795" w:history="1">
            <w:r w:rsidR="001B1E3A" w:rsidRPr="006569DB">
              <w:rPr>
                <w:rStyle w:val="a6"/>
                <w:noProof/>
              </w:rPr>
              <w:t>7</w:t>
            </w:r>
            <w:r w:rsidR="001B1E3A" w:rsidRPr="006569DB">
              <w:rPr>
                <w:rStyle w:val="a6"/>
                <w:rFonts w:hint="eastAsia"/>
                <w:noProof/>
              </w:rPr>
              <w:t>、运费模板</w:t>
            </w:r>
            <w:r w:rsidR="001B1E3A">
              <w:rPr>
                <w:noProof/>
                <w:webHidden/>
              </w:rPr>
              <w:tab/>
            </w:r>
            <w:r w:rsidR="001B1E3A">
              <w:rPr>
                <w:noProof/>
                <w:webHidden/>
              </w:rPr>
              <w:fldChar w:fldCharType="begin"/>
            </w:r>
            <w:r w:rsidR="001B1E3A">
              <w:rPr>
                <w:noProof/>
                <w:webHidden/>
              </w:rPr>
              <w:instrText xml:space="preserve"> PAGEREF _Toc18082795 \h </w:instrText>
            </w:r>
            <w:r w:rsidR="001B1E3A">
              <w:rPr>
                <w:noProof/>
                <w:webHidden/>
              </w:rPr>
            </w:r>
            <w:r w:rsidR="001B1E3A">
              <w:rPr>
                <w:noProof/>
                <w:webHidden/>
              </w:rPr>
              <w:fldChar w:fldCharType="separate"/>
            </w:r>
            <w:r w:rsidR="001B1E3A">
              <w:rPr>
                <w:noProof/>
                <w:webHidden/>
              </w:rPr>
              <w:t>15</w:t>
            </w:r>
            <w:r w:rsidR="001B1E3A">
              <w:rPr>
                <w:noProof/>
                <w:webHidden/>
              </w:rPr>
              <w:fldChar w:fldCharType="end"/>
            </w:r>
          </w:hyperlink>
        </w:p>
        <w:p w:rsidR="001B1E3A" w:rsidRDefault="005565F4">
          <w:pPr>
            <w:pStyle w:val="20"/>
            <w:tabs>
              <w:tab w:val="righ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8082796" w:history="1">
            <w:r w:rsidR="001B1E3A" w:rsidRPr="006569DB">
              <w:rPr>
                <w:rStyle w:val="a6"/>
                <w:noProof/>
              </w:rPr>
              <w:t>8</w:t>
            </w:r>
            <w:r w:rsidR="001B1E3A" w:rsidRPr="006569DB">
              <w:rPr>
                <w:rStyle w:val="a6"/>
                <w:rFonts w:hint="eastAsia"/>
                <w:noProof/>
              </w:rPr>
              <w:t>、店铺模板</w:t>
            </w:r>
            <w:r w:rsidR="001B1E3A">
              <w:rPr>
                <w:noProof/>
                <w:webHidden/>
              </w:rPr>
              <w:tab/>
            </w:r>
            <w:r w:rsidR="001B1E3A">
              <w:rPr>
                <w:noProof/>
                <w:webHidden/>
              </w:rPr>
              <w:fldChar w:fldCharType="begin"/>
            </w:r>
            <w:r w:rsidR="001B1E3A">
              <w:rPr>
                <w:noProof/>
                <w:webHidden/>
              </w:rPr>
              <w:instrText xml:space="preserve"> PAGEREF _Toc18082796 \h </w:instrText>
            </w:r>
            <w:r w:rsidR="001B1E3A">
              <w:rPr>
                <w:noProof/>
                <w:webHidden/>
              </w:rPr>
            </w:r>
            <w:r w:rsidR="001B1E3A">
              <w:rPr>
                <w:noProof/>
                <w:webHidden/>
              </w:rPr>
              <w:fldChar w:fldCharType="separate"/>
            </w:r>
            <w:r w:rsidR="001B1E3A">
              <w:rPr>
                <w:noProof/>
                <w:webHidden/>
              </w:rPr>
              <w:t>17</w:t>
            </w:r>
            <w:r w:rsidR="001B1E3A">
              <w:rPr>
                <w:noProof/>
                <w:webHidden/>
              </w:rPr>
              <w:fldChar w:fldCharType="end"/>
            </w:r>
          </w:hyperlink>
        </w:p>
        <w:p w:rsidR="001B1E3A" w:rsidRPr="001B1E3A" w:rsidRDefault="001B1E3A" w:rsidP="001B1E3A">
          <w:pPr>
            <w:ind w:firstLineChars="100" w:firstLine="210"/>
          </w:pPr>
          <w:r>
            <w:rPr>
              <w:b/>
              <w:bCs/>
              <w:lang w:val="zh-CN"/>
            </w:rPr>
            <w:fldChar w:fldCharType="end"/>
          </w:r>
          <w:r w:rsidRPr="001B1E3A">
            <w:rPr>
              <w:bCs/>
              <w:lang w:val="zh-CN"/>
            </w:rPr>
            <w:t>9</w:t>
          </w:r>
          <w:r w:rsidRPr="001B1E3A">
            <w:rPr>
              <w:rFonts w:hint="eastAsia"/>
              <w:bCs/>
              <w:lang w:val="zh-CN"/>
            </w:rPr>
            <w:t>、店铺后台</w:t>
          </w:r>
          <w:r>
            <w:rPr>
              <w:rFonts w:hint="eastAsia"/>
              <w:bCs/>
              <w:lang w:val="zh-CN"/>
            </w:rPr>
            <w:t xml:space="preserve">                                                                </w:t>
          </w:r>
          <w:r w:rsidRPr="001B1E3A">
            <w:rPr>
              <w:rFonts w:hint="eastAsia"/>
              <w:bCs/>
              <w:lang w:val="zh-CN"/>
            </w:rPr>
            <w:t>20</w:t>
          </w:r>
        </w:p>
      </w:sdtContent>
    </w:sdt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widowControl/>
        <w:jc w:val="left"/>
        <w:rPr>
          <w:rFonts w:ascii="Cambria" w:hAnsi="Cambria"/>
          <w:b/>
          <w:bCs/>
          <w:sz w:val="32"/>
          <w:szCs w:val="32"/>
        </w:rPr>
      </w:pPr>
    </w:p>
    <w:p w:rsidR="001B1E3A" w:rsidRDefault="001B1E3A" w:rsidP="001B1E3A">
      <w:pPr>
        <w:pStyle w:val="2"/>
      </w:pPr>
      <w:bookmarkStart w:id="2" w:name="_Toc18082789"/>
      <w:r>
        <w:rPr>
          <w:rFonts w:hint="eastAsia"/>
        </w:rPr>
        <w:lastRenderedPageBreak/>
        <w:t>1</w:t>
      </w:r>
      <w:r>
        <w:rPr>
          <w:rFonts w:hint="eastAsia"/>
        </w:rPr>
        <w:t>、店铺注册</w:t>
      </w:r>
      <w:bookmarkEnd w:id="1"/>
      <w:bookmarkEnd w:id="2"/>
    </w:p>
    <w:p w:rsidR="001B1E3A" w:rsidRDefault="001B1E3A" w:rsidP="001B1E3A">
      <w:r>
        <w:rPr>
          <w:rFonts w:hint="eastAsia"/>
        </w:rPr>
        <w:t>首先，通过第三方商家独立注册入口，注册账号，如下图：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5E154A3" wp14:editId="4078D120">
            <wp:extent cx="5274310" cy="23088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noProof/>
        </w:rPr>
        <w:drawing>
          <wp:inline distT="0" distB="0" distL="0" distR="0" wp14:anchorId="75FB7F48" wp14:editId="4C4ED202">
            <wp:extent cx="5274310" cy="2566670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noProof/>
        </w:rPr>
        <w:drawing>
          <wp:inline distT="0" distB="0" distL="0" distR="0" wp14:anchorId="06DB8374" wp14:editId="2E4E9BC2">
            <wp:extent cx="5274310" cy="2259330"/>
            <wp:effectExtent l="0" t="0" r="254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t>注册成功后</w:t>
      </w:r>
      <w:r>
        <w:rPr>
          <w:rFonts w:hint="eastAsia"/>
        </w:rPr>
        <w:t>，</w:t>
      </w:r>
      <w:r>
        <w:t>登录进入系统</w:t>
      </w:r>
      <w:r>
        <w:rPr>
          <w:rFonts w:hint="eastAsia"/>
        </w:rPr>
        <w:t>，</w:t>
      </w:r>
      <w:r>
        <w:t>开始</w:t>
      </w:r>
      <w:r>
        <w:rPr>
          <w:rFonts w:hint="eastAsia"/>
        </w:rPr>
        <w:t>开店</w:t>
      </w:r>
      <w:r>
        <w:t>流程</w:t>
      </w:r>
      <w:r>
        <w:rPr>
          <w:rFonts w:hint="eastAsia"/>
        </w:rPr>
        <w:t>：</w:t>
      </w:r>
    </w:p>
    <w:p w:rsidR="001B1E3A" w:rsidRDefault="001B1E3A" w:rsidP="001B1E3A">
      <w:r>
        <w:rPr>
          <w:rFonts w:hint="eastAsia"/>
        </w:rPr>
        <w:lastRenderedPageBreak/>
        <w:t>1.</w:t>
      </w:r>
      <w:r>
        <w:t>创建店铺</w:t>
      </w:r>
      <w:r>
        <w:rPr>
          <w:rFonts w:hint="eastAsia"/>
        </w:rPr>
        <w:t>：</w:t>
      </w:r>
    </w:p>
    <w:p w:rsidR="001B1E3A" w:rsidRDefault="001B1E3A" w:rsidP="001B1E3A">
      <w:r>
        <w:rPr>
          <w:noProof/>
        </w:rPr>
        <w:drawing>
          <wp:inline distT="0" distB="0" distL="0" distR="0" wp14:anchorId="18BA382C" wp14:editId="3B09A988">
            <wp:extent cx="5274310" cy="214249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rFonts w:hint="eastAsia"/>
        </w:rPr>
        <w:t>2.</w:t>
      </w:r>
      <w:r>
        <w:rPr>
          <w:rFonts w:hint="eastAsia"/>
        </w:rPr>
        <w:t>确认开店协议，</w:t>
      </w:r>
      <w:proofErr w:type="gramStart"/>
      <w:r>
        <w:rPr>
          <w:rFonts w:hint="eastAsia"/>
        </w:rPr>
        <w:t>并一下</w:t>
      </w:r>
      <w:proofErr w:type="gramEnd"/>
      <w:r>
        <w:rPr>
          <w:rFonts w:hint="eastAsia"/>
        </w:rPr>
        <w:t>步：</w:t>
      </w:r>
    </w:p>
    <w:p w:rsidR="001B1E3A" w:rsidRDefault="001B1E3A" w:rsidP="001B1E3A">
      <w:r>
        <w:rPr>
          <w:noProof/>
        </w:rPr>
        <w:drawing>
          <wp:inline distT="0" distB="0" distL="0" distR="0" wp14:anchorId="7CB98D0F" wp14:editId="756583AA">
            <wp:extent cx="5274310" cy="248031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rFonts w:hint="eastAsia"/>
        </w:rPr>
        <w:t>3.</w:t>
      </w:r>
      <w:r>
        <w:rPr>
          <w:rFonts w:hint="eastAsia"/>
        </w:rPr>
        <w:t>填写公司基本信息，保存并下一步：</w:t>
      </w:r>
    </w:p>
    <w:p w:rsidR="001B1E3A" w:rsidRDefault="001B1E3A" w:rsidP="001B1E3A">
      <w:r>
        <w:rPr>
          <w:noProof/>
        </w:rPr>
        <w:drawing>
          <wp:inline distT="0" distB="0" distL="0" distR="0" wp14:anchorId="5278FD7A" wp14:editId="06A120BE">
            <wp:extent cx="5274310" cy="2761615"/>
            <wp:effectExtent l="0" t="0" r="254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lastRenderedPageBreak/>
        <w:t>4.</w:t>
      </w:r>
      <w:r>
        <w:t>填写营业执照信息</w:t>
      </w:r>
      <w:r>
        <w:rPr>
          <w:rFonts w:hint="eastAsia"/>
        </w:rPr>
        <w:t>，</w:t>
      </w:r>
      <w:r>
        <w:t>保存并下一步</w:t>
      </w:r>
      <w:r>
        <w:rPr>
          <w:rFonts w:hint="eastAsia"/>
        </w:rPr>
        <w:t>：</w:t>
      </w:r>
    </w:p>
    <w:p w:rsidR="001B1E3A" w:rsidRDefault="001B1E3A" w:rsidP="001B1E3A">
      <w:r>
        <w:rPr>
          <w:noProof/>
        </w:rPr>
        <w:drawing>
          <wp:inline distT="0" distB="0" distL="0" distR="0" wp14:anchorId="6E71D051" wp14:editId="1F51B594">
            <wp:extent cx="5274310" cy="341058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rFonts w:hint="eastAsia"/>
        </w:rPr>
        <w:t>5.</w:t>
      </w:r>
      <w:r>
        <w:rPr>
          <w:rFonts w:hint="eastAsia"/>
        </w:rPr>
        <w:t>填写开户行信息，保存并下一步</w:t>
      </w:r>
    </w:p>
    <w:p w:rsidR="001B1E3A" w:rsidRDefault="001B1E3A" w:rsidP="001B1E3A">
      <w:r>
        <w:rPr>
          <w:noProof/>
        </w:rPr>
        <w:drawing>
          <wp:inline distT="0" distB="0" distL="0" distR="0" wp14:anchorId="1CAFB5E0" wp14:editId="1BE11450">
            <wp:extent cx="5274310" cy="290131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rFonts w:hint="eastAsia"/>
        </w:rPr>
        <w:t>6.</w:t>
      </w:r>
      <w:r>
        <w:rPr>
          <w:rFonts w:hint="eastAsia"/>
        </w:rPr>
        <w:t>填写店铺信息，申请授权分类和品牌，提交等待平台审核：</w:t>
      </w:r>
    </w:p>
    <w:p w:rsidR="001B1E3A" w:rsidRDefault="001B1E3A" w:rsidP="001B1E3A">
      <w:r>
        <w:rPr>
          <w:noProof/>
        </w:rPr>
        <w:lastRenderedPageBreak/>
        <w:drawing>
          <wp:inline distT="0" distB="0" distL="0" distR="0" wp14:anchorId="24D514E9" wp14:editId="1D8FEBF0">
            <wp:extent cx="5274310" cy="3039110"/>
            <wp:effectExtent l="0" t="0" r="2540" b="889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noProof/>
        </w:rPr>
        <w:drawing>
          <wp:inline distT="0" distB="0" distL="0" distR="0" wp14:anchorId="355B1FFE" wp14:editId="03E729E5">
            <wp:extent cx="5274310" cy="229235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pStyle w:val="2"/>
      </w:pPr>
      <w:bookmarkStart w:id="3" w:name="_Toc495394241"/>
      <w:bookmarkStart w:id="4" w:name="_Toc18082790"/>
      <w:r>
        <w:rPr>
          <w:rFonts w:hint="eastAsia"/>
        </w:rPr>
        <w:t>2</w:t>
      </w:r>
      <w:r>
        <w:rPr>
          <w:rFonts w:hint="eastAsia"/>
        </w:rPr>
        <w:t>、店铺管理</w:t>
      </w:r>
      <w:bookmarkEnd w:id="3"/>
      <w:bookmarkEnd w:id="4"/>
    </w:p>
    <w:p w:rsidR="001B1E3A" w:rsidRDefault="001B1E3A" w:rsidP="001B1E3A">
      <w:pPr>
        <w:widowControl/>
        <w:jc w:val="left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当平台审核通过之后</w:t>
      </w:r>
      <w:r>
        <w:rPr>
          <w:rFonts w:ascii="微软雅黑" w:hAnsi="微软雅黑" w:hint="eastAsia"/>
          <w:sz w:val="20"/>
          <w:szCs w:val="20"/>
        </w:rPr>
        <w:t>，</w:t>
      </w:r>
      <w:r>
        <w:rPr>
          <w:rFonts w:ascii="微软雅黑" w:hAnsi="微软雅黑"/>
          <w:sz w:val="20"/>
          <w:szCs w:val="20"/>
        </w:rPr>
        <w:t>即可通过第三方</w:t>
      </w:r>
      <w:r>
        <w:rPr>
          <w:rFonts w:ascii="微软雅黑" w:hAnsi="微软雅黑" w:hint="eastAsia"/>
          <w:sz w:val="20"/>
          <w:szCs w:val="20"/>
        </w:rPr>
        <w:t>商家</w:t>
      </w:r>
      <w:r>
        <w:rPr>
          <w:rFonts w:ascii="微软雅黑" w:hAnsi="微软雅黑"/>
          <w:sz w:val="20"/>
          <w:szCs w:val="20"/>
        </w:rPr>
        <w:t>独立入口进行</w:t>
      </w:r>
      <w:r>
        <w:rPr>
          <w:rFonts w:ascii="微软雅黑" w:hAnsi="微软雅黑" w:hint="eastAsia"/>
          <w:sz w:val="20"/>
          <w:szCs w:val="20"/>
        </w:rPr>
        <w:t>登录，对店铺进行管理，</w:t>
      </w:r>
      <w:r>
        <w:rPr>
          <w:rFonts w:ascii="微软雅黑" w:hAnsi="微软雅黑"/>
          <w:sz w:val="20"/>
          <w:szCs w:val="20"/>
        </w:rPr>
        <w:t>登录页</w:t>
      </w:r>
      <w:r>
        <w:rPr>
          <w:rFonts w:ascii="微软雅黑" w:hAnsi="微软雅黑" w:hint="eastAsia"/>
          <w:sz w:val="20"/>
          <w:szCs w:val="20"/>
        </w:rPr>
        <w:t>：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登录后，点击进入“管理店铺”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3EE8C4" wp14:editId="46749858">
            <wp:extent cx="5274310" cy="2279015"/>
            <wp:effectExtent l="0" t="0" r="2540" b="698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进入我的店铺-商家信息页面，如图所示：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2054C74" wp14:editId="2052A182">
            <wp:extent cx="5274310" cy="235140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noProof/>
        </w:rPr>
        <w:drawing>
          <wp:inline distT="0" distB="0" distL="0" distR="0" wp14:anchorId="1D0AC7E1" wp14:editId="41A2D070">
            <wp:extent cx="5274310" cy="246316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/>
          <w:sz w:val="20"/>
          <w:szCs w:val="20"/>
        </w:rPr>
        <w:t>&gt;&gt;</w:t>
      </w:r>
      <w:r>
        <w:rPr>
          <w:rFonts w:ascii="微软雅黑" w:hAnsi="微软雅黑" w:cs="微软雅黑" w:hint="eastAsia"/>
          <w:sz w:val="20"/>
          <w:szCs w:val="20"/>
        </w:rPr>
        <w:t>该页面展示了商家的相关信息，包括申请店铺提交资料时登记的营业执照信息、公司组织机构代码证、税务登记证及结算银行信息等。单击“修改”可增删相关内容予以更正；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&gt;&gt;店铺首页：第三方商家logo（仅显示在APP端）上传，是否启用店铺首页（开启后，可展</w:t>
      </w:r>
      <w:r>
        <w:rPr>
          <w:rFonts w:ascii="微软雅黑" w:hAnsi="微软雅黑" w:cs="微软雅黑" w:hint="eastAsia"/>
          <w:sz w:val="20"/>
          <w:szCs w:val="20"/>
        </w:rPr>
        <w:lastRenderedPageBreak/>
        <w:t>示店铺首页）；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/>
          <w:sz w:val="20"/>
          <w:szCs w:val="20"/>
        </w:rPr>
        <w:t>&gt;&gt;</w:t>
      </w:r>
      <w:r>
        <w:rPr>
          <w:rFonts w:ascii="微软雅黑" w:hAnsi="微软雅黑" w:cs="微软雅黑" w:hint="eastAsia"/>
          <w:sz w:val="20"/>
          <w:szCs w:val="20"/>
        </w:rPr>
        <w:t>公司营业执照信息（副本）：公司营业执照信息为商家入驻时填写的信息，支持修改，修改时，公司名称和营业执照</w:t>
      </w:r>
      <w:proofErr w:type="gramStart"/>
      <w:r>
        <w:rPr>
          <w:rFonts w:ascii="微软雅黑" w:hAnsi="微软雅黑" w:cs="微软雅黑" w:hint="eastAsia"/>
          <w:sz w:val="20"/>
          <w:szCs w:val="20"/>
        </w:rPr>
        <w:t>号不可</w:t>
      </w:r>
      <w:proofErr w:type="gramEnd"/>
      <w:r>
        <w:rPr>
          <w:rFonts w:ascii="微软雅黑" w:hAnsi="微软雅黑" w:cs="微软雅黑" w:hint="eastAsia"/>
          <w:sz w:val="20"/>
          <w:szCs w:val="20"/>
        </w:rPr>
        <w:t>修改；</w:t>
      </w:r>
    </w:p>
    <w:p w:rsidR="001B1E3A" w:rsidRPr="00FF61AF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&gt;&gt;结算银行信息：结算银行信息为商家入驻时填写的信息，支持修改；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&gt;&gt;客服设置：支持商家设置QQ或小能客服，二者只支持开启其中之一，QQ客服在第三方商家商品详情页展示，小能客服在第三方商家商品详情页和店铺首页展示入口。</w:t>
      </w:r>
    </w:p>
    <w:p w:rsidR="001B1E3A" w:rsidRDefault="001B1E3A" w:rsidP="001B1E3A">
      <w:pPr>
        <w:pStyle w:val="2"/>
      </w:pPr>
      <w:bookmarkStart w:id="5" w:name="_Toc495394242"/>
      <w:bookmarkStart w:id="6" w:name="_Toc18082791"/>
      <w:r>
        <w:rPr>
          <w:rFonts w:hint="eastAsia"/>
        </w:rPr>
        <w:t>3</w:t>
      </w:r>
      <w:r>
        <w:rPr>
          <w:rFonts w:hint="eastAsia"/>
        </w:rPr>
        <w:t>、职位管理</w:t>
      </w:r>
      <w:bookmarkEnd w:id="5"/>
      <w:bookmarkEnd w:id="6"/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/>
          <w:sz w:val="20"/>
          <w:szCs w:val="20"/>
        </w:rPr>
        <w:t>1.</w:t>
      </w:r>
      <w:r>
        <w:rPr>
          <w:rFonts w:ascii="微软雅黑" w:hAnsi="微软雅黑" w:cs="微软雅黑" w:hint="eastAsia"/>
          <w:sz w:val="20"/>
          <w:szCs w:val="20"/>
        </w:rPr>
        <w:t>点击菜单【职位管理】，进入该页面，进行不同职位的权限配置；</w:t>
      </w:r>
    </w:p>
    <w:p w:rsidR="001B1E3A" w:rsidRPr="005902EF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E234064" wp14:editId="4969FECA">
            <wp:extent cx="5274310" cy="244348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/>
          <w:sz w:val="20"/>
          <w:szCs w:val="20"/>
        </w:rPr>
        <w:t>2.</w:t>
      </w:r>
      <w:r>
        <w:rPr>
          <w:rFonts w:ascii="微软雅黑" w:hAnsi="微软雅黑" w:cs="微软雅黑" w:hint="eastAsia"/>
          <w:sz w:val="20"/>
          <w:szCs w:val="20"/>
        </w:rPr>
        <w:t>点击“新建”按钮，可以新建一个职位，输入职位名称（职位名称只可以是汉字或字母）；</w:t>
      </w:r>
    </w:p>
    <w:p w:rsidR="001B1E3A" w:rsidRPr="005902EF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6069A6" wp14:editId="47C1A5C0">
            <wp:extent cx="5274310" cy="248031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3.点击“齿轮”按钮，可对该职位名称进行重命名或删除；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B00832D" wp14:editId="0DB550AF">
            <wp:extent cx="5274310" cy="24206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4.点击增设权限的“添加权限”，可赋予该职位角色权限，如图所示；</w:t>
      </w:r>
    </w:p>
    <w:p w:rsidR="001B1E3A" w:rsidRPr="00867850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FE4FC72" wp14:editId="0EB5AE6F">
            <wp:extent cx="5274310" cy="242824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lastRenderedPageBreak/>
        <w:t>选择该职位对应权限，点击“保存”，该职位权限设置添加完成，如图所示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AF1861A" wp14:editId="4EB292F9">
            <wp:extent cx="5274310" cy="244157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pStyle w:val="2"/>
      </w:pPr>
      <w:bookmarkStart w:id="7" w:name="_Toc495394243"/>
      <w:bookmarkStart w:id="8" w:name="_Toc18082792"/>
      <w:r>
        <w:rPr>
          <w:rFonts w:hint="eastAsia"/>
        </w:rPr>
        <w:t>4</w:t>
      </w:r>
      <w:r>
        <w:rPr>
          <w:rFonts w:hint="eastAsia"/>
        </w:rPr>
        <w:t>、员工管理</w:t>
      </w:r>
      <w:bookmarkEnd w:id="7"/>
      <w:bookmarkEnd w:id="8"/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点击【员工管理】，进入该页面。主要功能：添加相应员工，并把员工赋予相应职位，如图所示：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3BD3A4B" wp14:editId="7D720EEF">
            <wp:extent cx="5274310" cy="24206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B3CFCD" wp14:editId="5C37B161">
            <wp:extent cx="5274310" cy="242443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Pr="00867850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键入</w:t>
      </w:r>
      <w:proofErr w:type="gramStart"/>
      <w:r>
        <w:rPr>
          <w:rFonts w:ascii="微软雅黑" w:hAnsi="微软雅黑" w:cs="微软雅黑" w:hint="eastAsia"/>
          <w:sz w:val="20"/>
          <w:szCs w:val="20"/>
        </w:rPr>
        <w:t>新建员工</w:t>
      </w:r>
      <w:proofErr w:type="gramEnd"/>
      <w:r>
        <w:rPr>
          <w:rFonts w:ascii="微软雅黑" w:hAnsi="微软雅黑" w:cs="微软雅黑" w:hint="eastAsia"/>
          <w:sz w:val="20"/>
          <w:szCs w:val="20"/>
        </w:rPr>
        <w:t>的用户名等相关信息，单击保存添加成功；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可对员工进行停用或删除操作：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9CC222" wp14:editId="1BD081C6">
            <wp:extent cx="5274310" cy="246316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pStyle w:val="2"/>
      </w:pPr>
      <w:bookmarkStart w:id="9" w:name="_Toc495394244"/>
      <w:bookmarkStart w:id="10" w:name="_Toc18082793"/>
      <w:r>
        <w:rPr>
          <w:rFonts w:hint="eastAsia"/>
        </w:rPr>
        <w:t>5</w:t>
      </w:r>
      <w:r>
        <w:rPr>
          <w:rFonts w:hint="eastAsia"/>
        </w:rPr>
        <w:t>、品牌授权管理</w:t>
      </w:r>
      <w:bookmarkEnd w:id="9"/>
      <w:bookmarkEnd w:id="10"/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点击【品牌授权管理】，进入菜单列表页。该页面展示已授权的品牌和申请品牌功能页，品牌</w:t>
      </w:r>
      <w:proofErr w:type="gramStart"/>
      <w:r>
        <w:rPr>
          <w:rFonts w:ascii="微软雅黑" w:hAnsi="微软雅黑" w:cs="微软雅黑" w:hint="eastAsia"/>
          <w:sz w:val="20"/>
          <w:szCs w:val="20"/>
        </w:rPr>
        <w:t>列表页可通过</w:t>
      </w:r>
      <w:proofErr w:type="gramEnd"/>
      <w:r>
        <w:rPr>
          <w:rFonts w:ascii="微软雅黑" w:hAnsi="微软雅黑" w:cs="微软雅黑" w:hint="eastAsia"/>
          <w:sz w:val="20"/>
          <w:szCs w:val="20"/>
        </w:rPr>
        <w:t>品牌名、品牌别名、排序来查询相应的品牌，列表中的品牌可删除；</w:t>
      </w:r>
    </w:p>
    <w:p w:rsidR="001B1E3A" w:rsidRPr="00867850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0F403A" wp14:editId="491FCCDB">
            <wp:extent cx="5274310" cy="2430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点击“申请品牌”，进入申请品牌页面，如图所示：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402DAF4" wp14:editId="5C96A3F9">
            <wp:extent cx="5274310" cy="246316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1D5F6D" wp14:editId="73E29583">
            <wp:extent cx="5274310" cy="2552065"/>
            <wp:effectExtent l="0" t="0" r="2540" b="6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lastRenderedPageBreak/>
        <w:t>选择所需申请的品牌，会展示在申请品牌列表中：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noProof/>
        </w:rPr>
        <w:drawing>
          <wp:inline distT="0" distB="0" distL="0" distR="0" wp14:anchorId="568EB647" wp14:editId="3BF3AD04">
            <wp:extent cx="5274310" cy="2435860"/>
            <wp:effectExtent l="0" t="0" r="2540" b="254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如果店铺经营的品牌，平台自营里面没有该品牌，点击“申请自定义品牌”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E414986" wp14:editId="79AE4FB3">
            <wp:extent cx="5274310" cy="2432050"/>
            <wp:effectExtent l="0" t="0" r="2540" b="635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&gt;&gt;键入所需填列的信息，并上传好图片和证书，点击“添加”，需通过平台的审核，才可以添加该品牌的商品。</w:t>
      </w:r>
    </w:p>
    <w:p w:rsidR="001B1E3A" w:rsidRDefault="001B1E3A" w:rsidP="001B1E3A">
      <w:pPr>
        <w:pStyle w:val="2"/>
      </w:pPr>
      <w:bookmarkStart w:id="11" w:name="_Toc495394245"/>
      <w:bookmarkStart w:id="12" w:name="_Toc18082794"/>
      <w:r>
        <w:rPr>
          <w:rFonts w:hint="eastAsia"/>
        </w:rPr>
        <w:t>6</w:t>
      </w:r>
      <w:r>
        <w:rPr>
          <w:rFonts w:hint="eastAsia"/>
        </w:rPr>
        <w:t>、物流管理</w:t>
      </w:r>
      <w:bookmarkEnd w:id="11"/>
      <w:bookmarkEnd w:id="12"/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该页面主要功能为添加物流公司，如图：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3484CF" wp14:editId="0CD7B991">
            <wp:extent cx="5274310" cy="2479675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bookmarkStart w:id="13" w:name="_Hlk523388411"/>
      <w:r>
        <w:rPr>
          <w:rFonts w:ascii="微软雅黑" w:hAnsi="微软雅黑" w:cs="微软雅黑" w:hint="eastAsia"/>
          <w:sz w:val="20"/>
          <w:szCs w:val="20"/>
        </w:rPr>
        <w:t>该页面展示已添加好的物流列表，包含物流名称、物流价格、物流公司等信息，可选择开启或关闭，对物流信息进行修改和删除；点击“新建物流”，进入添加物流页面；</w:t>
      </w:r>
    </w:p>
    <w:bookmarkEnd w:id="13"/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&gt;&gt;输入新建物流中的相关信息，点击保存，新的物流信息添加成功；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F6A446" wp14:editId="7308FEE6">
            <wp:extent cx="5274310" cy="2478405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点击下拉按钮，选择“添加物流单”，进入物流</w:t>
      </w:r>
      <w:proofErr w:type="gramStart"/>
      <w:r>
        <w:rPr>
          <w:rFonts w:ascii="微软雅黑" w:hAnsi="微软雅黑" w:cs="微软雅黑" w:hint="eastAsia"/>
          <w:sz w:val="20"/>
          <w:szCs w:val="20"/>
        </w:rPr>
        <w:t>单管理</w:t>
      </w:r>
      <w:proofErr w:type="gramEnd"/>
      <w:r>
        <w:rPr>
          <w:rFonts w:ascii="微软雅黑" w:hAnsi="微软雅黑" w:cs="微软雅黑" w:hint="eastAsia"/>
          <w:sz w:val="20"/>
          <w:szCs w:val="20"/>
        </w:rPr>
        <w:t>页面；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功能说明：物流单是用来订单出库操作，发货时用到，需提前配置好，否则订单将无法出库。出库时，会根据选择物流公司，调出相应的物流单；</w:t>
      </w:r>
    </w:p>
    <w:p w:rsidR="001B1E3A" w:rsidRPr="00C23925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7A5DB" wp14:editId="7B129666">
            <wp:extent cx="5274310" cy="2485390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点击“添加”按钮，如图所示：</w:t>
      </w:r>
    </w:p>
    <w:p w:rsidR="001B1E3A" w:rsidRPr="00C23925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320D113" wp14:editId="6D018FDB">
            <wp:extent cx="5274310" cy="2463165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bookmarkStart w:id="14" w:name="_Hlk523389648"/>
      <w:r>
        <w:rPr>
          <w:rFonts w:ascii="微软雅黑" w:hAnsi="微软雅黑" w:cs="微软雅黑" w:hint="eastAsia"/>
          <w:sz w:val="20"/>
          <w:szCs w:val="20"/>
        </w:rPr>
        <w:t>&gt;&gt;单据名称：在“物流管理”中配置；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&gt;&gt;单据尺寸：用于设置物流单大小；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&gt;&gt;单据背景图：用于上传物流单模板图片；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&gt;&gt;添加打印项：用于在物流单模</w:t>
      </w:r>
      <w:proofErr w:type="gramStart"/>
      <w:r>
        <w:rPr>
          <w:rFonts w:ascii="微软雅黑" w:hAnsi="微软雅黑" w:cs="微软雅黑" w:hint="eastAsia"/>
          <w:sz w:val="20"/>
          <w:szCs w:val="20"/>
        </w:rPr>
        <w:t>板图片</w:t>
      </w:r>
      <w:proofErr w:type="gramEnd"/>
      <w:r>
        <w:rPr>
          <w:rFonts w:ascii="微软雅黑" w:hAnsi="微软雅黑" w:cs="微软雅黑" w:hint="eastAsia"/>
          <w:sz w:val="20"/>
          <w:szCs w:val="20"/>
        </w:rPr>
        <w:t>上添加需要打印出来的内容；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&gt;&gt;点击“保存”，即可完成一份物流单模板；</w:t>
      </w:r>
    </w:p>
    <w:p w:rsidR="00146244" w:rsidRDefault="00146244" w:rsidP="00146244">
      <w:pPr>
        <w:pStyle w:val="2"/>
      </w:pPr>
      <w:bookmarkStart w:id="15" w:name="_GoBack"/>
      <w:bookmarkEnd w:id="15"/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退货</w:t>
      </w:r>
      <w:r>
        <w:t>退款</w:t>
      </w:r>
    </w:p>
    <w:p w:rsidR="00146244" w:rsidRDefault="00146244" w:rsidP="0014624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进入店铺退单界面：订单管理—退单管理—点击“退货审核”</w:t>
      </w:r>
    </w:p>
    <w:p w:rsidR="00146244" w:rsidRDefault="00146244" w:rsidP="00146244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C6067BE" wp14:editId="1978D6E4">
            <wp:extent cx="5400040" cy="279273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4" w:rsidRDefault="00146244" w:rsidP="00146244">
      <w:r>
        <w:rPr>
          <w:rFonts w:hint="eastAsia"/>
        </w:rPr>
        <w:t>2</w:t>
      </w:r>
      <w:r>
        <w:rPr>
          <w:rFonts w:hint="eastAsia"/>
        </w:rPr>
        <w:t>、“退货审核”通过后流转至“已审批”</w:t>
      </w:r>
    </w:p>
    <w:p w:rsidR="00146244" w:rsidRDefault="00146244" w:rsidP="00146244">
      <w:pPr>
        <w:ind w:firstLineChars="200" w:firstLine="420"/>
      </w:pPr>
      <w:r>
        <w:rPr>
          <w:noProof/>
        </w:rPr>
        <w:drawing>
          <wp:inline distT="0" distB="0" distL="0" distR="0" wp14:anchorId="4BD8ADD6" wp14:editId="5291CFBF">
            <wp:extent cx="5400040" cy="275971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4" w:rsidRDefault="00146244" w:rsidP="0014624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退货进度点击“查看物流”出现以下状态</w:t>
      </w:r>
    </w:p>
    <w:p w:rsidR="00146244" w:rsidRDefault="00146244" w:rsidP="00146244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EDBA688" wp14:editId="0B908893">
            <wp:extent cx="5400040" cy="26289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4" w:rsidRDefault="00146244" w:rsidP="0014624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待平台审核通过后，填写物流信息</w:t>
      </w:r>
    </w:p>
    <w:p w:rsidR="00146244" w:rsidRDefault="00146244" w:rsidP="0014624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2D428B9" wp14:editId="602B1952">
            <wp:extent cx="5400040" cy="2628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4" w:rsidRDefault="00146244" w:rsidP="0014624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提交物流信息后，等待商家收货</w:t>
      </w:r>
    </w:p>
    <w:p w:rsidR="00146244" w:rsidRDefault="00146244" w:rsidP="0014624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0775001" wp14:editId="2C4521D0">
            <wp:extent cx="5400040" cy="243586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4" w:rsidRDefault="00146244" w:rsidP="0014624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商家确认收货后，等待商家退款</w:t>
      </w:r>
    </w:p>
    <w:p w:rsidR="00146244" w:rsidRDefault="00146244" w:rsidP="0014624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32EEE51" wp14:editId="6A799DBF">
            <wp:extent cx="5400040" cy="27832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4" w:rsidRDefault="00146244" w:rsidP="00146244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商家退款到账后，关闭交易</w:t>
      </w:r>
    </w:p>
    <w:p w:rsidR="00146244" w:rsidRDefault="00146244" w:rsidP="0014624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6A5A032" wp14:editId="2AFF8903">
            <wp:extent cx="5400040" cy="268541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44" w:rsidRDefault="00146244" w:rsidP="001B1E3A">
      <w:pPr>
        <w:rPr>
          <w:rFonts w:ascii="微软雅黑" w:hAnsi="微软雅黑" w:cs="微软雅黑" w:hint="eastAsia"/>
          <w:sz w:val="20"/>
          <w:szCs w:val="20"/>
        </w:rPr>
      </w:pPr>
    </w:p>
    <w:p w:rsidR="001B1E3A" w:rsidRDefault="00146244" w:rsidP="001B1E3A">
      <w:pPr>
        <w:pStyle w:val="2"/>
      </w:pPr>
      <w:bookmarkStart w:id="16" w:name="_Toc495394246"/>
      <w:bookmarkStart w:id="17" w:name="_Toc18082795"/>
      <w:bookmarkEnd w:id="14"/>
      <w:r>
        <w:rPr>
          <w:rFonts w:hint="eastAsia"/>
        </w:rPr>
        <w:t>8</w:t>
      </w:r>
      <w:r w:rsidR="001B1E3A">
        <w:rPr>
          <w:rFonts w:hint="eastAsia"/>
        </w:rPr>
        <w:t>、运费模板</w:t>
      </w:r>
      <w:bookmarkEnd w:id="16"/>
      <w:bookmarkEnd w:id="17"/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单击【运费模板】菜单，进入该页面，该页面</w:t>
      </w:r>
      <w:bookmarkStart w:id="18" w:name="_Hlk523389751"/>
      <w:r>
        <w:rPr>
          <w:rFonts w:ascii="微软雅黑" w:hAnsi="微软雅黑" w:cs="微软雅黑" w:hint="eastAsia"/>
          <w:sz w:val="20"/>
          <w:szCs w:val="20"/>
        </w:rPr>
        <w:t>用来设置商家的运费计算规则</w:t>
      </w:r>
      <w:bookmarkEnd w:id="18"/>
      <w:r>
        <w:rPr>
          <w:rFonts w:ascii="微软雅黑" w:hAnsi="微软雅黑" w:cs="微软雅黑" w:hint="eastAsia"/>
          <w:sz w:val="20"/>
          <w:szCs w:val="20"/>
        </w:rPr>
        <w:t>，如图：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F8A91C" wp14:editId="317C8E62">
            <wp:extent cx="5274310" cy="2414905"/>
            <wp:effectExtent l="0" t="0" r="2540" b="444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该页面展示已添加好的运费模板，点击“新增运费模板”按钮，进入添加页面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&gt;&gt;在添加页面，根据真实情况键入相关信息，点击保存，模板添加成功</w:t>
      </w:r>
    </w:p>
    <w:p w:rsidR="001B1E3A" w:rsidRDefault="001B1E3A" w:rsidP="001B1E3A">
      <w:pPr>
        <w:widowControl/>
        <w:jc w:val="left"/>
      </w:pPr>
      <w:r>
        <w:rPr>
          <w:noProof/>
        </w:rPr>
        <w:drawing>
          <wp:inline distT="0" distB="0" distL="0" distR="0" wp14:anchorId="126F1F25" wp14:editId="4C0A843D">
            <wp:extent cx="5274310" cy="2463165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功能说明：</w:t>
      </w:r>
      <w:bookmarkStart w:id="19" w:name="_Hlk523389835"/>
      <w:r>
        <w:rPr>
          <w:rFonts w:ascii="微软雅黑" w:hAnsi="微软雅黑" w:cs="微软雅黑" w:hint="eastAsia"/>
          <w:sz w:val="20"/>
          <w:szCs w:val="20"/>
        </w:rPr>
        <w:t>支持按照快递配送和自</w:t>
      </w:r>
      <w:proofErr w:type="gramStart"/>
      <w:r>
        <w:rPr>
          <w:rFonts w:ascii="微软雅黑" w:hAnsi="微软雅黑" w:cs="微软雅黑" w:hint="eastAsia"/>
          <w:sz w:val="20"/>
          <w:szCs w:val="20"/>
        </w:rPr>
        <w:t>提方式</w:t>
      </w:r>
      <w:proofErr w:type="gramEnd"/>
      <w:r>
        <w:rPr>
          <w:rFonts w:ascii="微软雅黑" w:hAnsi="微软雅黑" w:cs="微软雅黑" w:hint="eastAsia"/>
          <w:sz w:val="20"/>
          <w:szCs w:val="20"/>
        </w:rPr>
        <w:t>配置运费。两种配送方式都提供默认运费配置方式，默认运费的设置为了避免未被划分的区域没有运费计算规则,一个物流模板对应一家快递公司，【默认运费】为必填项，如果需要为其它地区设置不同运费计价规则，点击【添加收货地区】设置。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</w:t>
      </w:r>
      <w:r>
        <w:rPr>
          <w:rFonts w:ascii="微软雅黑" w:hAnsi="微软雅黑" w:cs="微软雅黑"/>
          <w:sz w:val="20"/>
          <w:szCs w:val="20"/>
        </w:rPr>
        <w:t>运费承担</w:t>
      </w:r>
      <w:r>
        <w:rPr>
          <w:rFonts w:ascii="微软雅黑" w:hAnsi="微软雅黑" w:cs="微软雅黑" w:hint="eastAsia"/>
          <w:sz w:val="20"/>
          <w:szCs w:val="20"/>
        </w:rPr>
        <w:t>：</w:t>
      </w:r>
      <w:r>
        <w:rPr>
          <w:rFonts w:ascii="微软雅黑" w:hAnsi="微软雅黑" w:cs="微软雅黑"/>
          <w:sz w:val="20"/>
          <w:szCs w:val="20"/>
        </w:rPr>
        <w:t>设置运费是买家</w:t>
      </w:r>
      <w:r>
        <w:rPr>
          <w:rFonts w:ascii="微软雅黑" w:hAnsi="微软雅黑" w:cs="微软雅黑" w:hint="eastAsia"/>
          <w:sz w:val="20"/>
          <w:szCs w:val="20"/>
        </w:rPr>
        <w:t>，</w:t>
      </w:r>
      <w:r>
        <w:rPr>
          <w:rFonts w:ascii="微软雅黑" w:hAnsi="微软雅黑" w:cs="微软雅黑"/>
          <w:sz w:val="20"/>
          <w:szCs w:val="20"/>
        </w:rPr>
        <w:t>还是卖家承担</w:t>
      </w:r>
      <w:r>
        <w:rPr>
          <w:rFonts w:ascii="微软雅黑" w:hAnsi="微软雅黑" w:cs="微软雅黑" w:hint="eastAsia"/>
          <w:sz w:val="20"/>
          <w:szCs w:val="20"/>
        </w:rPr>
        <w:t>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</w:t>
      </w:r>
      <w:r>
        <w:rPr>
          <w:rFonts w:ascii="微软雅黑" w:hAnsi="微软雅黑" w:cs="微软雅黑"/>
          <w:sz w:val="20"/>
          <w:szCs w:val="20"/>
        </w:rPr>
        <w:t>计价方式</w:t>
      </w:r>
      <w:r>
        <w:rPr>
          <w:rFonts w:ascii="微软雅黑" w:hAnsi="微软雅黑" w:cs="微软雅黑" w:hint="eastAsia"/>
          <w:sz w:val="20"/>
          <w:szCs w:val="20"/>
        </w:rPr>
        <w:t>：</w:t>
      </w:r>
      <w:r>
        <w:rPr>
          <w:rFonts w:ascii="微软雅黑" w:hAnsi="微软雅黑" w:cs="微软雅黑"/>
          <w:sz w:val="20"/>
          <w:szCs w:val="20"/>
        </w:rPr>
        <w:t>设置运费是按照件数</w:t>
      </w:r>
      <w:r>
        <w:rPr>
          <w:rFonts w:ascii="微软雅黑" w:hAnsi="微软雅黑" w:cs="微软雅黑" w:hint="eastAsia"/>
          <w:sz w:val="20"/>
          <w:szCs w:val="20"/>
        </w:rPr>
        <w:t>，</w:t>
      </w:r>
      <w:r>
        <w:rPr>
          <w:rFonts w:ascii="微软雅黑" w:hAnsi="微软雅黑" w:cs="微软雅黑"/>
          <w:sz w:val="20"/>
          <w:szCs w:val="20"/>
        </w:rPr>
        <w:t>还是重量进行</w:t>
      </w:r>
      <w:r>
        <w:rPr>
          <w:rFonts w:ascii="微软雅黑" w:hAnsi="微软雅黑" w:cs="微软雅黑" w:hint="eastAsia"/>
          <w:sz w:val="20"/>
          <w:szCs w:val="20"/>
        </w:rPr>
        <w:t>计算；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&gt;&gt;</w:t>
      </w:r>
      <w:r>
        <w:rPr>
          <w:rFonts w:ascii="微软雅黑" w:hAnsi="微软雅黑" w:cs="微软雅黑"/>
          <w:sz w:val="20"/>
          <w:szCs w:val="20"/>
        </w:rPr>
        <w:t>运送方式</w:t>
      </w:r>
      <w:r>
        <w:rPr>
          <w:rFonts w:ascii="微软雅黑" w:hAnsi="微软雅黑" w:cs="微软雅黑" w:hint="eastAsia"/>
          <w:sz w:val="20"/>
          <w:szCs w:val="20"/>
        </w:rPr>
        <w:t>：</w:t>
      </w:r>
      <w:r>
        <w:rPr>
          <w:rFonts w:ascii="微软雅黑" w:hAnsi="微软雅黑" w:cs="微软雅黑"/>
          <w:sz w:val="20"/>
          <w:szCs w:val="20"/>
        </w:rPr>
        <w:t>设置运费模板所</w:t>
      </w:r>
      <w:r>
        <w:rPr>
          <w:rFonts w:ascii="微软雅黑" w:hAnsi="微软雅黑" w:cs="微软雅黑" w:hint="eastAsia"/>
          <w:sz w:val="20"/>
          <w:szCs w:val="20"/>
        </w:rPr>
        <w:t>对应</w:t>
      </w:r>
      <w:r>
        <w:rPr>
          <w:rFonts w:ascii="微软雅黑" w:hAnsi="微软雅黑" w:cs="微软雅黑"/>
          <w:sz w:val="20"/>
          <w:szCs w:val="20"/>
        </w:rPr>
        <w:t>的快递</w:t>
      </w:r>
      <w:r>
        <w:rPr>
          <w:rFonts w:ascii="微软雅黑" w:hAnsi="微软雅黑" w:cs="微软雅黑" w:hint="eastAsia"/>
          <w:sz w:val="20"/>
          <w:szCs w:val="20"/>
        </w:rPr>
        <w:t>，</w:t>
      </w:r>
      <w:r>
        <w:rPr>
          <w:rFonts w:ascii="微软雅黑" w:hAnsi="微软雅黑" w:cs="微软雅黑"/>
          <w:sz w:val="20"/>
          <w:szCs w:val="20"/>
        </w:rPr>
        <w:t>并设置运费标准</w:t>
      </w:r>
      <w:r>
        <w:rPr>
          <w:rFonts w:ascii="微软雅黑" w:hAnsi="微软雅黑" w:cs="微软雅黑" w:hint="eastAsia"/>
          <w:sz w:val="20"/>
          <w:szCs w:val="20"/>
        </w:rPr>
        <w:t>。</w:t>
      </w:r>
    </w:p>
    <w:p w:rsidR="001B1E3A" w:rsidRDefault="00146244" w:rsidP="001B1E3A">
      <w:pPr>
        <w:pStyle w:val="2"/>
      </w:pPr>
      <w:bookmarkStart w:id="20" w:name="_Toc495394248"/>
      <w:bookmarkStart w:id="21" w:name="_Toc18082796"/>
      <w:bookmarkEnd w:id="19"/>
      <w:r>
        <w:rPr>
          <w:rFonts w:hint="eastAsia"/>
        </w:rPr>
        <w:lastRenderedPageBreak/>
        <w:t>9</w:t>
      </w:r>
      <w:r w:rsidR="001B1E3A">
        <w:rPr>
          <w:rFonts w:hint="eastAsia"/>
        </w:rPr>
        <w:t>、店铺模板</w:t>
      </w:r>
      <w:bookmarkEnd w:id="20"/>
      <w:bookmarkEnd w:id="21"/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点击【店铺模板】，配置店铺首页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800209" wp14:editId="2BDADFFF">
            <wp:extent cx="5274310" cy="2411095"/>
            <wp:effectExtent l="0" t="0" r="2540" b="825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Pr="0084734F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hAnsi="微软雅黑" w:cs="微软雅黑" w:hint="eastAsia"/>
          <w:sz w:val="20"/>
          <w:szCs w:val="20"/>
        </w:rPr>
        <w:t>参考店铺模板示意图，如下：</w:t>
      </w:r>
    </w:p>
    <w:p w:rsidR="001B1E3A" w:rsidRDefault="001B1E3A" w:rsidP="001B1E3A">
      <w:pPr>
        <w:numPr>
          <w:ilvl w:val="0"/>
          <w:numId w:val="1"/>
        </w:numPr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页面导航</w:t>
      </w:r>
    </w:p>
    <w:p w:rsidR="001B1E3A" w:rsidRDefault="001B1E3A" w:rsidP="001B1E3A">
      <w:pPr>
        <w:ind w:left="360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添加相关信息，为商家店铺做分类导航并显示在前台。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6D0137B" wp14:editId="778800FD">
            <wp:extent cx="5274310" cy="1922780"/>
            <wp:effectExtent l="0" t="0" r="2540" b="127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379AE9AA" wp14:editId="4D02ED0F">
            <wp:extent cx="5274310" cy="2104390"/>
            <wp:effectExtent l="0" t="0" r="254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/>
          <w:sz w:val="20"/>
          <w:szCs w:val="20"/>
        </w:rPr>
      </w:pPr>
    </w:p>
    <w:p w:rsidR="001B1E3A" w:rsidRDefault="001B1E3A" w:rsidP="001B1E3A">
      <w:pPr>
        <w:numPr>
          <w:ilvl w:val="0"/>
          <w:numId w:val="1"/>
        </w:numPr>
        <w:rPr>
          <w:rFonts w:ascii="微软雅黑" w:hAnsi="微软雅黑"/>
          <w:sz w:val="20"/>
          <w:szCs w:val="20"/>
        </w:rPr>
      </w:pPr>
      <w:proofErr w:type="gramStart"/>
      <w:r>
        <w:rPr>
          <w:rFonts w:ascii="微软雅黑" w:hAnsi="微软雅黑" w:hint="eastAsia"/>
          <w:sz w:val="20"/>
          <w:szCs w:val="20"/>
        </w:rPr>
        <w:t>轮播大</w:t>
      </w:r>
      <w:proofErr w:type="gramEnd"/>
      <w:r>
        <w:rPr>
          <w:rFonts w:ascii="微软雅黑" w:hAnsi="微软雅黑" w:hint="eastAsia"/>
          <w:sz w:val="20"/>
          <w:szCs w:val="20"/>
        </w:rPr>
        <w:t>广告</w:t>
      </w:r>
    </w:p>
    <w:p w:rsidR="001B1E3A" w:rsidRDefault="001B1E3A" w:rsidP="001B1E3A">
      <w:pPr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添加</w:t>
      </w:r>
      <w:proofErr w:type="gramStart"/>
      <w:r>
        <w:rPr>
          <w:rFonts w:ascii="微软雅黑" w:hAnsi="微软雅黑"/>
          <w:sz w:val="20"/>
          <w:szCs w:val="20"/>
        </w:rPr>
        <w:t>轮播大</w:t>
      </w:r>
      <w:proofErr w:type="gramEnd"/>
      <w:r>
        <w:rPr>
          <w:rFonts w:ascii="微软雅黑" w:hAnsi="微软雅黑"/>
          <w:sz w:val="20"/>
          <w:szCs w:val="20"/>
        </w:rPr>
        <w:t>广告至商家店铺首页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44D2B2D" wp14:editId="1F7DFED8">
            <wp:extent cx="5274310" cy="2478405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3FA65F5D" wp14:editId="6CA543C8">
            <wp:extent cx="5274310" cy="2165985"/>
            <wp:effectExtent l="0" t="0" r="2540" b="571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3．页面广告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点击“添加广告”，键入相关信息</w:t>
      </w:r>
    </w:p>
    <w:p w:rsidR="001B1E3A" w:rsidRPr="00544AC5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26370F" wp14:editId="241B0767">
            <wp:extent cx="5274310" cy="2494280"/>
            <wp:effectExtent l="0" t="0" r="2540" b="127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4．楼层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点击“添加楼层”，进入楼层设置，键入相关信息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BF7C2CD" wp14:editId="2AF8F7C8">
            <wp:extent cx="5274310" cy="2463165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</w:p>
    <w:p w:rsidR="001B1E3A" w:rsidRPr="006C2866" w:rsidRDefault="001B1E3A" w:rsidP="001B1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C468E2C" wp14:editId="29C8F1A5">
            <wp:extent cx="5274310" cy="2401570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lastRenderedPageBreak/>
        <w:t>设置完该楼之后，可对该楼层的下拉菜单中进行编辑和删除。</w:t>
      </w:r>
    </w:p>
    <w:p w:rsidR="001B1E3A" w:rsidRDefault="001B1E3A" w:rsidP="001B1E3A">
      <w:pPr>
        <w:rPr>
          <w:rFonts w:ascii="微软雅黑" w:hAnsi="微软雅黑" w:cs="微软雅黑"/>
          <w:sz w:val="20"/>
          <w:szCs w:val="20"/>
        </w:rPr>
      </w:pPr>
      <w:r>
        <w:rPr>
          <w:rFonts w:ascii="微软雅黑" w:hAnsi="微软雅黑" w:cs="微软雅黑" w:hint="eastAsia"/>
          <w:sz w:val="20"/>
          <w:szCs w:val="20"/>
        </w:rPr>
        <w:t>同时也可设置该楼层的货品</w:t>
      </w:r>
    </w:p>
    <w:p w:rsidR="001B1E3A" w:rsidRDefault="001B1E3A" w:rsidP="001B1E3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CEB219B" wp14:editId="037508E9">
            <wp:extent cx="5274310" cy="2432050"/>
            <wp:effectExtent l="0" t="0" r="2540" b="635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Pr="00146244" w:rsidRDefault="00146244" w:rsidP="00146244">
      <w:pPr>
        <w:pStyle w:val="2"/>
        <w:rPr>
          <w:rFonts w:hint="eastAsia"/>
        </w:rPr>
      </w:pPr>
      <w:r w:rsidRPr="00146244">
        <w:rPr>
          <w:rFonts w:hint="eastAsia"/>
        </w:rPr>
        <w:t>10</w:t>
      </w:r>
      <w:r w:rsidRPr="00146244">
        <w:rPr>
          <w:rFonts w:hint="eastAsia"/>
        </w:rPr>
        <w:t>、</w:t>
      </w:r>
      <w:proofErr w:type="gramStart"/>
      <w:r w:rsidRPr="00146244">
        <w:rPr>
          <w:rFonts w:hint="eastAsia"/>
        </w:rPr>
        <w:t>绑卡提现</w:t>
      </w:r>
      <w:proofErr w:type="gramEnd"/>
    </w:p>
    <w:p w:rsidR="001B1E3A" w:rsidRDefault="001B1E3A" w:rsidP="001B1E3A">
      <w:r>
        <w:rPr>
          <w:rFonts w:hint="eastAsia"/>
        </w:rPr>
        <w:t>（</w:t>
      </w:r>
      <w:proofErr w:type="gramStart"/>
      <w:r>
        <w:rPr>
          <w:rFonts w:hint="eastAsia"/>
        </w:rPr>
        <w:t>签约绑卡</w:t>
      </w:r>
      <w:proofErr w:type="gramEnd"/>
      <w:r>
        <w:rPr>
          <w:rFonts w:hint="eastAsia"/>
        </w:rPr>
        <w:t>—店铺）</w:t>
      </w:r>
    </w:p>
    <w:p w:rsidR="001B1E3A" w:rsidRDefault="001B1E3A" w:rsidP="001B1E3A">
      <w:pPr>
        <w:pStyle w:val="a7"/>
        <w:numPr>
          <w:ilvl w:val="0"/>
          <w:numId w:val="2"/>
        </w:numPr>
        <w:ind w:firstLineChars="0"/>
      </w:pPr>
      <w:r>
        <w:t>店铺</w:t>
      </w:r>
      <w:proofErr w:type="gramStart"/>
      <w:r>
        <w:t>未绑卡签约</w:t>
      </w:r>
      <w:proofErr w:type="gramEnd"/>
      <w:r>
        <w:t>时</w:t>
      </w:r>
      <w:r>
        <w:rPr>
          <w:rFonts w:hint="eastAsia"/>
        </w:rPr>
        <w:t>：</w:t>
      </w:r>
      <w:r>
        <w:t>财务管理</w:t>
      </w:r>
      <w:r>
        <w:rPr>
          <w:rFonts w:hint="eastAsia"/>
        </w:rPr>
        <w:t>—资金账户—点击“申请”</w:t>
      </w:r>
    </w:p>
    <w:p w:rsidR="001B1E3A" w:rsidRDefault="001B1E3A" w:rsidP="001B1E3A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BE37EB4" wp14:editId="218091BD">
            <wp:extent cx="5400040" cy="22402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pStyle w:val="a7"/>
        <w:numPr>
          <w:ilvl w:val="0"/>
          <w:numId w:val="2"/>
        </w:numPr>
        <w:spacing w:line="240" w:lineRule="exact"/>
        <w:ind w:firstLineChars="0"/>
      </w:pPr>
      <w:r>
        <w:rPr>
          <w:rFonts w:hint="eastAsia"/>
        </w:rPr>
        <w:t>店铺申请签约绑卡：点击“申请”进入实名认证阶段，填写基础信息点击“下一步”，输入银行卡信息</w:t>
      </w:r>
    </w:p>
    <w:p w:rsidR="001B1E3A" w:rsidRDefault="001B1E3A" w:rsidP="001B1E3A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C63CB09" wp14:editId="7B710E21">
            <wp:extent cx="5400040" cy="25876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r>
        <w:rPr>
          <w:rFonts w:hint="eastAsia"/>
        </w:rPr>
        <w:t>3</w:t>
      </w:r>
      <w:r>
        <w:rPr>
          <w:rFonts w:hint="eastAsia"/>
        </w:rPr>
        <w:t>、店铺</w:t>
      </w:r>
      <w:proofErr w:type="gramStart"/>
      <w:r>
        <w:rPr>
          <w:rFonts w:hint="eastAsia"/>
        </w:rPr>
        <w:t>签约绑卡成功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绑卡成功</w:t>
      </w:r>
      <w:proofErr w:type="gramEnd"/>
      <w:r>
        <w:rPr>
          <w:rFonts w:hint="eastAsia"/>
        </w:rPr>
        <w:t>后，可看到以下账户信息，</w:t>
      </w:r>
    </w:p>
    <w:p w:rsidR="001B1E3A" w:rsidRPr="0083533A" w:rsidRDefault="001B1E3A" w:rsidP="001B1E3A">
      <w:pPr>
        <w:ind w:firstLineChars="200" w:firstLine="420"/>
      </w:pPr>
      <w:r>
        <w:rPr>
          <w:noProof/>
        </w:rPr>
        <w:drawing>
          <wp:inline distT="0" distB="0" distL="0" distR="0" wp14:anchorId="3B37FD7A" wp14:editId="6E0403F7">
            <wp:extent cx="5400040" cy="23520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Default="001B1E3A" w:rsidP="001B1E3A">
      <w:pPr>
        <w:spacing w:line="240" w:lineRule="exact"/>
        <w:ind w:left="210" w:hangingChars="100" w:hanging="210"/>
      </w:pPr>
    </w:p>
    <w:p w:rsidR="001B1E3A" w:rsidRDefault="001B1E3A" w:rsidP="001B1E3A">
      <w:pPr>
        <w:spacing w:line="240" w:lineRule="exact"/>
        <w:ind w:left="210" w:hangingChars="100" w:hanging="210"/>
      </w:pPr>
      <w:r>
        <w:rPr>
          <w:rFonts w:hint="eastAsia"/>
        </w:rPr>
        <w:t>4</w:t>
      </w:r>
      <w:r>
        <w:rPr>
          <w:rFonts w:hint="eastAsia"/>
        </w:rPr>
        <w:t>、如有提现需求，也可以在该界面进行操作：财务管理—资金账户—点击“提现”</w:t>
      </w:r>
    </w:p>
    <w:p w:rsidR="001B1E3A" w:rsidRDefault="001B1E3A" w:rsidP="001B1E3A">
      <w:pPr>
        <w:ind w:firstLineChars="200" w:firstLine="420"/>
      </w:pPr>
      <w:r>
        <w:rPr>
          <w:noProof/>
        </w:rPr>
        <w:drawing>
          <wp:inline distT="0" distB="0" distL="0" distR="0" wp14:anchorId="2B1901FC" wp14:editId="796DDFB5">
            <wp:extent cx="5400040" cy="24047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3A" w:rsidRPr="006F2919" w:rsidRDefault="001B1E3A" w:rsidP="001B1E3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CD4475" w:rsidRDefault="00CD4475"/>
    <w:sectPr w:rsidR="00CD4475">
      <w:footerReference w:type="even" r:id="rId59"/>
      <w:footerReference w:type="default" r:id="rId60"/>
      <w:headerReference w:type="first" r:id="rId61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5F4" w:rsidRDefault="005565F4" w:rsidP="001B1E3A">
      <w:r>
        <w:separator/>
      </w:r>
    </w:p>
  </w:endnote>
  <w:endnote w:type="continuationSeparator" w:id="0">
    <w:p w:rsidR="005565F4" w:rsidRDefault="005565F4" w:rsidP="001B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733" w:rsidRDefault="005A3DFE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:rsidR="00447733" w:rsidRDefault="005565F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733" w:rsidRDefault="005A3DFE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 w:rsidR="00146244">
      <w:rPr>
        <w:rStyle w:val="a5"/>
        <w:noProof/>
      </w:rPr>
      <w:t>14</w:t>
    </w:r>
    <w:r>
      <w:fldChar w:fldCharType="end"/>
    </w:r>
  </w:p>
  <w:p w:rsidR="00447733" w:rsidRDefault="005565F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5F4" w:rsidRDefault="005565F4" w:rsidP="001B1E3A">
      <w:r>
        <w:separator/>
      </w:r>
    </w:p>
  </w:footnote>
  <w:footnote w:type="continuationSeparator" w:id="0">
    <w:p w:rsidR="005565F4" w:rsidRDefault="005565F4" w:rsidP="001B1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733" w:rsidRDefault="005A3DFE" w:rsidP="00996820">
    <w:pPr>
      <w:pStyle w:val="a3"/>
      <w:jc w:val="left"/>
    </w:pPr>
    <w:r>
      <w:rPr>
        <w:noProof/>
      </w:rPr>
      <w:drawing>
        <wp:inline distT="0" distB="0" distL="0" distR="0" wp14:anchorId="38720567" wp14:editId="09461F0E">
          <wp:extent cx="1666875" cy="342900"/>
          <wp:effectExtent l="0" t="0" r="9525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6875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F7DA1"/>
    <w:multiLevelType w:val="hybridMultilevel"/>
    <w:tmpl w:val="FF26FE50"/>
    <w:lvl w:ilvl="0" w:tplc="A6C2E3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CE777A"/>
    <w:multiLevelType w:val="multilevel"/>
    <w:tmpl w:val="2DCE77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0DC66A3"/>
    <w:multiLevelType w:val="hybridMultilevel"/>
    <w:tmpl w:val="1C5430F0"/>
    <w:lvl w:ilvl="0" w:tplc="AE1E3E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A4"/>
    <w:rsid w:val="001344A4"/>
    <w:rsid w:val="00146244"/>
    <w:rsid w:val="001B1E3A"/>
    <w:rsid w:val="005565F4"/>
    <w:rsid w:val="005A3DFE"/>
    <w:rsid w:val="00CD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1E8C9B-1A1C-43FF-AAB3-7049188F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E3A"/>
    <w:pPr>
      <w:widowControl w:val="0"/>
      <w:jc w:val="both"/>
    </w:pPr>
    <w:rPr>
      <w:rFonts w:ascii="Calibri" w:eastAsia="微软雅黑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1B1E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1B1E3A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1B1E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B1E3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1B1E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B1E3A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1B1E3A"/>
    <w:rPr>
      <w:rFonts w:ascii="Cambria" w:eastAsia="微软雅黑" w:hAnsi="Cambria" w:cs="Times New Roman"/>
      <w:b/>
      <w:bCs/>
      <w:sz w:val="32"/>
      <w:szCs w:val="32"/>
    </w:rPr>
  </w:style>
  <w:style w:type="paragraph" w:styleId="20">
    <w:name w:val="toc 2"/>
    <w:basedOn w:val="a"/>
    <w:next w:val="a"/>
    <w:uiPriority w:val="39"/>
    <w:qFormat/>
    <w:rsid w:val="001B1E3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5">
    <w:name w:val="page number"/>
    <w:basedOn w:val="a0"/>
    <w:qFormat/>
    <w:rsid w:val="001B1E3A"/>
  </w:style>
  <w:style w:type="character" w:styleId="a6">
    <w:name w:val="Hyperlink"/>
    <w:uiPriority w:val="99"/>
    <w:qFormat/>
    <w:rsid w:val="001B1E3A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1B1E3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B1E3A"/>
    <w:rPr>
      <w:rFonts w:ascii="Calibri" w:eastAsia="微软雅黑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B1E3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89903-D148-421F-BF66-9487FF208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glodon</dc:creator>
  <cp:keywords/>
  <dc:description/>
  <cp:lastModifiedBy>5J-2-09  陈朝辉（10022147）</cp:lastModifiedBy>
  <cp:revision>3</cp:revision>
  <dcterms:created xsi:type="dcterms:W3CDTF">2019-08-30T10:38:00Z</dcterms:created>
  <dcterms:modified xsi:type="dcterms:W3CDTF">2019-08-30T11:00:00Z</dcterms:modified>
</cp:coreProperties>
</file>